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951D0E" w14:textId="642CFB45" w:rsidR="00FB09DE" w:rsidRPr="003026F4" w:rsidRDefault="00992CC6" w:rsidP="00D1304E">
      <w:pPr>
        <w:spacing w:after="0"/>
        <w:jc w:val="center"/>
        <w:rPr>
          <w:rFonts w:ascii="Calibri" w:hAnsi="Calibri" w:cs="Calibri"/>
          <w:b/>
          <w:bCs/>
          <w:sz w:val="28"/>
          <w:szCs w:val="28"/>
        </w:rPr>
      </w:pPr>
      <w:r w:rsidRPr="003026F4">
        <w:rPr>
          <w:rFonts w:ascii="Calibri" w:hAnsi="Calibri" w:cs="Calibri"/>
          <w:b/>
          <w:bCs/>
          <w:noProof/>
          <w:sz w:val="28"/>
          <w:szCs w:val="28"/>
        </w:rPr>
        <w:drawing>
          <wp:anchor distT="0" distB="0" distL="114300" distR="114300" simplePos="0" relativeHeight="251670528" behindDoc="0" locked="0" layoutInCell="1" allowOverlap="1" wp14:anchorId="52D096E2" wp14:editId="2FB6EB75">
            <wp:simplePos x="0" y="0"/>
            <wp:positionH relativeFrom="margin">
              <wp:posOffset>4972685</wp:posOffset>
            </wp:positionH>
            <wp:positionV relativeFrom="margin">
              <wp:posOffset>6350</wp:posOffset>
            </wp:positionV>
            <wp:extent cx="1033145" cy="1358900"/>
            <wp:effectExtent l="0" t="0" r="0" b="0"/>
            <wp:wrapSquare wrapText="bothSides"/>
            <wp:docPr id="680633807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0633807" name="Grafik 680633807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33145" cy="13589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B09DE" w:rsidRPr="003026F4">
        <w:rPr>
          <w:rFonts w:ascii="Calibri" w:hAnsi="Calibri" w:cs="Calibri"/>
          <w:b/>
          <w:bCs/>
          <w:sz w:val="28"/>
          <w:szCs w:val="28"/>
        </w:rPr>
        <w:t>Strategie: WAS?</w:t>
      </w:r>
      <w:r w:rsidR="00E94764" w:rsidRPr="003026F4">
        <w:rPr>
          <w:rFonts w:ascii="Calibri" w:hAnsi="Calibri" w:cs="Calibri"/>
          <w:b/>
          <w:bCs/>
          <w:sz w:val="28"/>
          <w:szCs w:val="28"/>
        </w:rPr>
        <w:t xml:space="preserve"> (Gruppe </w:t>
      </w:r>
      <w:r w:rsidR="003A6E6A">
        <w:rPr>
          <w:rFonts w:ascii="Calibri" w:hAnsi="Calibri" w:cs="Calibri"/>
          <w:b/>
          <w:bCs/>
          <w:sz w:val="28"/>
          <w:szCs w:val="28"/>
        </w:rPr>
        <w:t>B</w:t>
      </w:r>
      <w:r w:rsidR="00E94764" w:rsidRPr="003026F4">
        <w:rPr>
          <w:rFonts w:ascii="Calibri" w:hAnsi="Calibri" w:cs="Calibri"/>
          <w:b/>
          <w:bCs/>
          <w:sz w:val="28"/>
          <w:szCs w:val="28"/>
        </w:rPr>
        <w:t>)</w:t>
      </w:r>
    </w:p>
    <w:p w14:paraId="523C121F" w14:textId="7D68375C" w:rsidR="00797DF8" w:rsidRPr="005C5459" w:rsidRDefault="00797DF8" w:rsidP="005C5459">
      <w:r w:rsidRPr="005C5459"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1" allowOverlap="1" wp14:anchorId="72BEA5CF" wp14:editId="00936946">
                <wp:simplePos x="0" y="0"/>
                <wp:positionH relativeFrom="column">
                  <wp:posOffset>-74605</wp:posOffset>
                </wp:positionH>
                <wp:positionV relativeFrom="paragraph">
                  <wp:posOffset>152601</wp:posOffset>
                </wp:positionV>
                <wp:extent cx="6080760" cy="788020"/>
                <wp:effectExtent l="0" t="0" r="15240" b="12700"/>
                <wp:wrapNone/>
                <wp:docPr id="978180034" name="Rechtec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80760" cy="788020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10000"/>
                            <a:lumOff val="9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du="http://schemas.microsoft.com/office/word/2023/wordml/word16du">
            <w:pict>
              <v:rect w14:anchorId="5102D0B8" id="Rechteck 1" o:spid="_x0000_s1026" style="position:absolute;margin-left:-5.85pt;margin-top:12pt;width:478.8pt;height:62.0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" fillcolor="#dceaf7 [351]" strokecolor="#030e13 [484]" strokeweight="1pt"/>
            </w:pict>
          </mc:Fallback>
        </mc:AlternateContent>
      </w:r>
    </w:p>
    <w:p w14:paraId="13E54B14" w14:textId="14B0518A" w:rsidR="00E94764" w:rsidRPr="00C53534" w:rsidRDefault="00E94764" w:rsidP="005C5459">
      <w:pPr>
        <w:rPr>
          <w:rFonts w:ascii="Calibri" w:hAnsi="Calibri" w:cs="Calibri"/>
        </w:rPr>
      </w:pPr>
      <w:r w:rsidRPr="00C53534">
        <w:rPr>
          <w:rFonts w:ascii="Calibri" w:hAnsi="Calibri" w:cs="Calibri"/>
        </w:rPr>
        <w:t>Das Ziel Eurer Gruppe ist es, die naturwissenschaftlichen Inhalte des Produktes „</w:t>
      </w:r>
      <w:proofErr w:type="spellStart"/>
      <w:r w:rsidRPr="00C53534">
        <w:rPr>
          <w:rFonts w:ascii="Calibri" w:hAnsi="Calibri" w:cs="Calibri"/>
        </w:rPr>
        <w:t>WaveGuard</w:t>
      </w:r>
      <w:proofErr w:type="spellEnd"/>
      <w:r w:rsidRPr="00C53534">
        <w:rPr>
          <w:rFonts w:ascii="Calibri" w:hAnsi="Calibri" w:cs="Calibri"/>
        </w:rPr>
        <w:t>“ näher zu untersuchen</w:t>
      </w:r>
      <w:r w:rsidR="00797DF8" w:rsidRPr="00C53534">
        <w:rPr>
          <w:rFonts w:ascii="Calibri" w:hAnsi="Calibri" w:cs="Calibri"/>
        </w:rPr>
        <w:t>: WAS wird behauptet? Wie korrekt sind diese Behauptungen?</w:t>
      </w:r>
    </w:p>
    <w:p w14:paraId="11AA60B8" w14:textId="77777777" w:rsidR="0077379C" w:rsidRDefault="0077379C" w:rsidP="0077379C">
      <w:pPr>
        <w:spacing w:after="0"/>
        <w:jc w:val="both"/>
        <w:rPr>
          <w:rFonts w:ascii="Calibri" w:hAnsi="Calibri" w:cs="Calibri"/>
        </w:rPr>
      </w:pPr>
    </w:p>
    <w:p w14:paraId="21953180" w14:textId="22F0F9C3" w:rsidR="00661D8B" w:rsidRDefault="00661D8B" w:rsidP="007C028A">
      <w:pPr>
        <w:jc w:val="both"/>
        <w:rPr>
          <w:rFonts w:ascii="Calibri" w:hAnsi="Calibri" w:cs="Calibri"/>
        </w:rPr>
      </w:pPr>
      <w:r w:rsidRPr="00661D8B">
        <w:rPr>
          <w:rFonts w:ascii="Calibri" w:hAnsi="Calibri" w:cs="Calibri"/>
        </w:rPr>
        <w:t xml:space="preserve">Der Fokus Eurer Gruppe liegt besonders auf dem </w:t>
      </w:r>
      <w:proofErr w:type="spellStart"/>
      <w:r w:rsidRPr="00661D8B">
        <w:rPr>
          <w:rFonts w:ascii="Calibri" w:hAnsi="Calibri" w:cs="Calibri"/>
        </w:rPr>
        <w:t>Reel</w:t>
      </w:r>
      <w:proofErr w:type="spellEnd"/>
      <w:r w:rsidRPr="00661D8B">
        <w:rPr>
          <w:rFonts w:ascii="Calibri" w:hAnsi="Calibri" w:cs="Calibri"/>
        </w:rPr>
        <w:t xml:space="preserve"> „Einblicke in unser Labor“</w:t>
      </w:r>
      <w:r>
        <w:rPr>
          <w:rFonts w:ascii="Calibri" w:hAnsi="Calibri" w:cs="Calibri"/>
        </w:rPr>
        <w:t xml:space="preserve"> und dem dort vorgeführten </w:t>
      </w:r>
      <w:r w:rsidR="003E45C8">
        <w:rPr>
          <w:rFonts w:ascii="Calibri" w:hAnsi="Calibri" w:cs="Calibri"/>
        </w:rPr>
        <w:t>Experiment</w:t>
      </w:r>
      <w:r>
        <w:rPr>
          <w:rFonts w:ascii="Calibri" w:hAnsi="Calibri" w:cs="Calibri"/>
        </w:rPr>
        <w:t xml:space="preserve">. </w:t>
      </w:r>
    </w:p>
    <w:p w14:paraId="072F2CDE" w14:textId="406E4E88" w:rsidR="00E94764" w:rsidRPr="007C028A" w:rsidRDefault="00E94764" w:rsidP="007C028A">
      <w:pPr>
        <w:jc w:val="both"/>
        <w:rPr>
          <w:rFonts w:ascii="Calibri" w:hAnsi="Calibri" w:cs="Calibri"/>
          <w:u w:val="single"/>
        </w:rPr>
      </w:pPr>
      <w:r w:rsidRPr="007C028A">
        <w:rPr>
          <w:rFonts w:ascii="Calibri" w:hAnsi="Calibri" w:cs="Calibri"/>
          <w:b/>
          <w:bCs/>
          <w:u w:val="single"/>
        </w:rPr>
        <w:t>Aufgabe 1:  Welch</w:t>
      </w:r>
      <w:r w:rsidR="00661D8B">
        <w:rPr>
          <w:rFonts w:ascii="Calibri" w:hAnsi="Calibri" w:cs="Calibri"/>
          <w:b/>
          <w:bCs/>
          <w:u w:val="single"/>
        </w:rPr>
        <w:t>es Experiment wird durchgeführt</w:t>
      </w:r>
      <w:r w:rsidRPr="007C028A">
        <w:rPr>
          <w:rFonts w:ascii="Calibri" w:hAnsi="Calibri" w:cs="Calibri"/>
          <w:b/>
          <w:bCs/>
          <w:u w:val="single"/>
        </w:rPr>
        <w:t>?</w:t>
      </w:r>
    </w:p>
    <w:p w14:paraId="11B65CC5" w14:textId="03EC10F7" w:rsidR="00242867" w:rsidRDefault="00E94764" w:rsidP="00242867">
      <w:pPr>
        <w:jc w:val="both"/>
        <w:rPr>
          <w:rFonts w:ascii="Calibri" w:hAnsi="Calibri" w:cs="Calibri"/>
        </w:rPr>
      </w:pPr>
      <w:r w:rsidRPr="00242867">
        <w:rPr>
          <w:rFonts w:ascii="Calibri" w:hAnsi="Calibri" w:cs="Calibri"/>
        </w:rPr>
        <w:t>Notiere</w:t>
      </w:r>
      <w:r w:rsidR="00661D8B" w:rsidRPr="00242867">
        <w:rPr>
          <w:rFonts w:ascii="Calibri" w:hAnsi="Calibri" w:cs="Calibri"/>
        </w:rPr>
        <w:t xml:space="preserve"> </w:t>
      </w:r>
      <w:r w:rsidR="00242867">
        <w:rPr>
          <w:rFonts w:ascii="Calibri" w:hAnsi="Calibri" w:cs="Calibri"/>
        </w:rPr>
        <w:t>kurz</w:t>
      </w:r>
    </w:p>
    <w:p w14:paraId="26E5BD96" w14:textId="77777777" w:rsidR="00B4165B" w:rsidRDefault="00B4165B" w:rsidP="00B4165B">
      <w:pPr>
        <w:pStyle w:val="Listenabsatz"/>
        <w:numPr>
          <w:ilvl w:val="0"/>
          <w:numId w:val="10"/>
        </w:numPr>
        <w:ind w:left="36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die (implizite) Fragestellung </w:t>
      </w:r>
      <w:r w:rsidRPr="00242867">
        <w:rPr>
          <w:rFonts w:ascii="Calibri" w:hAnsi="Calibri" w:cs="Calibri"/>
        </w:rPr>
        <w:t xml:space="preserve">des im </w:t>
      </w:r>
      <w:proofErr w:type="spellStart"/>
      <w:r w:rsidRPr="00242867">
        <w:rPr>
          <w:rFonts w:ascii="Calibri" w:hAnsi="Calibri" w:cs="Calibri"/>
        </w:rPr>
        <w:t>Reel</w:t>
      </w:r>
      <w:proofErr w:type="spellEnd"/>
      <w:r w:rsidRPr="00242867">
        <w:rPr>
          <w:rFonts w:ascii="Calibri" w:hAnsi="Calibri" w:cs="Calibri"/>
        </w:rPr>
        <w:t xml:space="preserve"> dargestellten Experiments.</w:t>
      </w:r>
    </w:p>
    <w:p w14:paraId="37D8EF7B" w14:textId="53679914" w:rsidR="00E94764" w:rsidRPr="00242867" w:rsidRDefault="00661D8B" w:rsidP="00242867">
      <w:pPr>
        <w:pStyle w:val="Listenabsatz"/>
        <w:numPr>
          <w:ilvl w:val="0"/>
          <w:numId w:val="10"/>
        </w:numPr>
        <w:ind w:left="360"/>
        <w:jc w:val="both"/>
        <w:rPr>
          <w:rFonts w:ascii="Calibri" w:hAnsi="Calibri" w:cs="Calibri"/>
        </w:rPr>
      </w:pPr>
      <w:r w:rsidRPr="00242867">
        <w:rPr>
          <w:rFonts w:ascii="Calibri" w:hAnsi="Calibri" w:cs="Calibri"/>
        </w:rPr>
        <w:t xml:space="preserve">den Versuchsaufbau und die Versuchsdurchführung des im </w:t>
      </w:r>
      <w:proofErr w:type="spellStart"/>
      <w:r w:rsidRPr="00242867">
        <w:rPr>
          <w:rFonts w:ascii="Calibri" w:hAnsi="Calibri" w:cs="Calibri"/>
        </w:rPr>
        <w:t>Reel</w:t>
      </w:r>
      <w:proofErr w:type="spellEnd"/>
      <w:r w:rsidRPr="00242867">
        <w:rPr>
          <w:rFonts w:ascii="Calibri" w:hAnsi="Calibri" w:cs="Calibri"/>
        </w:rPr>
        <w:t xml:space="preserve"> dargestellten Experiments. </w:t>
      </w:r>
    </w:p>
    <w:p w14:paraId="0B20EF62" w14:textId="4DE803FE" w:rsidR="00661D8B" w:rsidRDefault="00242867" w:rsidP="00242867">
      <w:pPr>
        <w:pStyle w:val="Listenabsatz"/>
        <w:numPr>
          <w:ilvl w:val="0"/>
          <w:numId w:val="10"/>
        </w:numPr>
        <w:ind w:left="36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die Beobachtung(en) </w:t>
      </w:r>
      <w:r w:rsidR="003E45C8">
        <w:rPr>
          <w:rFonts w:ascii="Calibri" w:hAnsi="Calibri" w:cs="Calibri"/>
        </w:rPr>
        <w:t xml:space="preserve">aus dem </w:t>
      </w:r>
      <w:r>
        <w:rPr>
          <w:rFonts w:ascii="Calibri" w:hAnsi="Calibri" w:cs="Calibri"/>
        </w:rPr>
        <w:t>Experiment in eigenen Worten.</w:t>
      </w:r>
    </w:p>
    <w:p w14:paraId="001CC16D" w14:textId="129FFB3C" w:rsidR="00242867" w:rsidRPr="00661D8B" w:rsidRDefault="00242867" w:rsidP="00242867">
      <w:pPr>
        <w:pStyle w:val="Listenabsatz"/>
        <w:numPr>
          <w:ilvl w:val="0"/>
          <w:numId w:val="10"/>
        </w:numPr>
        <w:ind w:left="36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die Schlussfolgerungen aus dem Experiment in eigenen Worten. </w:t>
      </w:r>
    </w:p>
    <w:p w14:paraId="35133212" w14:textId="1E75F27C" w:rsidR="00242867" w:rsidRPr="007C028A" w:rsidRDefault="0077379C" w:rsidP="00242867">
      <w:pPr>
        <w:jc w:val="both"/>
        <w:rPr>
          <w:rFonts w:ascii="Calibri" w:hAnsi="Calibri" w:cs="Calibri"/>
          <w:b/>
          <w:bCs/>
          <w:u w:val="single"/>
        </w:rPr>
      </w:pPr>
      <w:r w:rsidRPr="00242867">
        <w:rPr>
          <w:rFonts w:ascii="Calibri" w:hAnsi="Calibri" w:cs="Calibri"/>
          <w:noProof/>
        </w:rPr>
        <w:drawing>
          <wp:anchor distT="0" distB="0" distL="114300" distR="114300" simplePos="0" relativeHeight="251673600" behindDoc="0" locked="0" layoutInCell="1" allowOverlap="1" wp14:anchorId="56F38184" wp14:editId="2BE7C9DC">
            <wp:simplePos x="0" y="0"/>
            <wp:positionH relativeFrom="margin">
              <wp:posOffset>4755716</wp:posOffset>
            </wp:positionH>
            <wp:positionV relativeFrom="margin">
              <wp:posOffset>3120390</wp:posOffset>
            </wp:positionV>
            <wp:extent cx="1248410" cy="1248410"/>
            <wp:effectExtent l="0" t="0" r="0" b="0"/>
            <wp:wrapSquare wrapText="bothSides"/>
            <wp:docPr id="154511617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45116171" name="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8410" cy="12484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42867" w:rsidRPr="007C028A">
        <w:rPr>
          <w:rFonts w:ascii="Calibri" w:hAnsi="Calibri" w:cs="Calibri"/>
          <w:b/>
          <w:bCs/>
          <w:u w:val="single"/>
        </w:rPr>
        <w:t xml:space="preserve">Aufgabe 2:  </w:t>
      </w:r>
      <w:r w:rsidR="00763E1D">
        <w:rPr>
          <w:rFonts w:ascii="Calibri" w:hAnsi="Calibri" w:cs="Calibri"/>
          <w:b/>
          <w:bCs/>
          <w:u w:val="single"/>
        </w:rPr>
        <w:t xml:space="preserve">Das </w:t>
      </w:r>
      <w:r w:rsidR="00242867">
        <w:rPr>
          <w:rFonts w:ascii="Calibri" w:hAnsi="Calibri" w:cs="Calibri"/>
          <w:b/>
          <w:bCs/>
          <w:u w:val="single"/>
        </w:rPr>
        <w:t>Geiger-Müller-Zählrohr</w:t>
      </w:r>
    </w:p>
    <w:p w14:paraId="37B5ABB8" w14:textId="24CFA11D" w:rsidR="00242867" w:rsidRPr="00242867" w:rsidRDefault="00242867" w:rsidP="00242867">
      <w:pPr>
        <w:pStyle w:val="Listenabsatz"/>
        <w:numPr>
          <w:ilvl w:val="0"/>
          <w:numId w:val="11"/>
        </w:numPr>
        <w:ind w:left="426" w:hanging="426"/>
        <w:jc w:val="both"/>
        <w:rPr>
          <w:rFonts w:ascii="Calibri" w:hAnsi="Calibri" w:cs="Calibri"/>
        </w:rPr>
      </w:pPr>
      <w:r w:rsidRPr="00242867">
        <w:rPr>
          <w:rFonts w:ascii="Calibri" w:hAnsi="Calibri" w:cs="Calibri"/>
        </w:rPr>
        <w:t xml:space="preserve">Erinnere Dich daran, wie ein Geiger-Müller-Zählrohr funktioniert und welche physikalischen Gegebenheiten genutzt werden. </w:t>
      </w:r>
      <w:proofErr w:type="spellStart"/>
      <w:r w:rsidRPr="00242867">
        <w:rPr>
          <w:rFonts w:ascii="Calibri" w:hAnsi="Calibri" w:cs="Calibri"/>
        </w:rPr>
        <w:t>Lies</w:t>
      </w:r>
      <w:proofErr w:type="spellEnd"/>
      <w:r w:rsidRPr="00242867">
        <w:rPr>
          <w:rFonts w:ascii="Calibri" w:hAnsi="Calibri" w:cs="Calibri"/>
        </w:rPr>
        <w:t xml:space="preserve"> dafür in deinen Unterlagen nach oder nutze die Informationen auf dieser Seite: </w:t>
      </w:r>
      <w:hyperlink r:id="rId10" w:history="1">
        <w:r w:rsidRPr="00242867">
          <w:rPr>
            <w:rStyle w:val="Hyperlink"/>
            <w:rFonts w:ascii="Calibri" w:hAnsi="Calibri" w:cs="Calibri"/>
          </w:rPr>
          <w:t>https://www.leifiphysik.de/kern-teilchenphysik/radioaktivitaet-einfuehrung/grundwissen/geiger-mueller-zaehlrohr</w:t>
        </w:r>
      </w:hyperlink>
    </w:p>
    <w:p w14:paraId="486866AD" w14:textId="25CBE10E" w:rsidR="00763E1D" w:rsidRDefault="00242867" w:rsidP="00763E1D">
      <w:pPr>
        <w:pStyle w:val="Listenabsatz"/>
        <w:numPr>
          <w:ilvl w:val="0"/>
          <w:numId w:val="11"/>
        </w:numPr>
        <w:ind w:left="426" w:hanging="426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Notiere, was „ionisierende Strahlung“ in diesem Zusammenhang bedeutet. </w:t>
      </w:r>
    </w:p>
    <w:p w14:paraId="42BEA066" w14:textId="61EAD41A" w:rsidR="00763E1D" w:rsidRPr="00763E1D" w:rsidRDefault="00763E1D" w:rsidP="00763E1D">
      <w:pPr>
        <w:pStyle w:val="Listenabsatz"/>
        <w:numPr>
          <w:ilvl w:val="0"/>
          <w:numId w:val="11"/>
        </w:numPr>
        <w:ind w:left="426" w:hanging="426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Erinnere Dich an das elektromagnetische Spektrum. Recherchiere, in welchem Wellenlängen</w:t>
      </w:r>
      <w:r w:rsidR="00E8470C">
        <w:rPr>
          <w:rFonts w:ascii="Calibri" w:hAnsi="Calibri" w:cs="Calibri"/>
        </w:rPr>
        <w:t>- oder Frequenz</w:t>
      </w:r>
      <w:r>
        <w:rPr>
          <w:rFonts w:ascii="Calibri" w:hAnsi="Calibri" w:cs="Calibri"/>
        </w:rPr>
        <w:t xml:space="preserve">bereich sich die Handystrahlung befindet. </w:t>
      </w:r>
      <w:r w:rsidRPr="00763E1D">
        <w:rPr>
          <w:rFonts w:ascii="Calibri" w:hAnsi="Calibri" w:cs="Calibri"/>
        </w:rPr>
        <w:t>Vergleich</w:t>
      </w:r>
      <w:r w:rsidR="00C168BF">
        <w:rPr>
          <w:rFonts w:ascii="Calibri" w:hAnsi="Calibri" w:cs="Calibri"/>
        </w:rPr>
        <w:t>e</w:t>
      </w:r>
      <w:r w:rsidRPr="00763E1D">
        <w:rPr>
          <w:rFonts w:ascii="Calibri" w:hAnsi="Calibri" w:cs="Calibri"/>
        </w:rPr>
        <w:t xml:space="preserve"> diesen Bereich mit dem Wellenlängen</w:t>
      </w:r>
      <w:r w:rsidR="00646651">
        <w:rPr>
          <w:rFonts w:ascii="Calibri" w:hAnsi="Calibri" w:cs="Calibri"/>
        </w:rPr>
        <w:t>- oder Frequenz</w:t>
      </w:r>
      <w:r w:rsidRPr="00763E1D">
        <w:rPr>
          <w:rFonts w:ascii="Calibri" w:hAnsi="Calibri" w:cs="Calibri"/>
        </w:rPr>
        <w:t xml:space="preserve">bereich der ionisierenden </w:t>
      </w:r>
      <w:r>
        <w:rPr>
          <w:rFonts w:ascii="Calibri" w:hAnsi="Calibri" w:cs="Calibri"/>
        </w:rPr>
        <w:t>Strahlung.</w:t>
      </w:r>
    </w:p>
    <w:p w14:paraId="00BC2DB7" w14:textId="6F9FAF6B" w:rsidR="00763E1D" w:rsidRPr="00763E1D" w:rsidRDefault="00763E1D" w:rsidP="00763E1D">
      <w:pPr>
        <w:pStyle w:val="Listenabsatz"/>
        <w:numPr>
          <w:ilvl w:val="0"/>
          <w:numId w:val="11"/>
        </w:numPr>
        <w:ind w:left="426" w:hanging="426"/>
        <w:jc w:val="both"/>
        <w:rPr>
          <w:rFonts w:ascii="Calibri" w:hAnsi="Calibri" w:cs="Calibri"/>
        </w:rPr>
      </w:pPr>
      <w:r w:rsidRPr="00763E1D">
        <w:rPr>
          <w:rFonts w:ascii="Calibri" w:hAnsi="Calibri" w:cs="Calibri"/>
        </w:rPr>
        <w:t>Erläuter</w:t>
      </w:r>
      <w:r>
        <w:rPr>
          <w:rFonts w:ascii="Calibri" w:hAnsi="Calibri" w:cs="Calibri"/>
        </w:rPr>
        <w:t>e</w:t>
      </w:r>
      <w:r w:rsidRPr="00763E1D">
        <w:rPr>
          <w:rFonts w:ascii="Calibri" w:hAnsi="Calibri" w:cs="Calibri"/>
        </w:rPr>
        <w:t xml:space="preserve"> aus physikalischer Sicht, welchen fachlichen Fehler die Autoren des Videos schon beim Aufbau des Experiments machen.</w:t>
      </w:r>
      <w:r>
        <w:rPr>
          <w:rFonts w:ascii="Calibri" w:hAnsi="Calibri" w:cs="Calibri"/>
          <w:b/>
          <w:bCs/>
        </w:rPr>
        <w:t xml:space="preserve"> </w:t>
      </w:r>
    </w:p>
    <w:p w14:paraId="3C00E018" w14:textId="77777777" w:rsidR="006E4730" w:rsidRDefault="006E4730" w:rsidP="006E4730">
      <w:pPr>
        <w:spacing w:after="0"/>
        <w:jc w:val="both"/>
        <w:rPr>
          <w:rFonts w:ascii="Calibri" w:hAnsi="Calibri" w:cs="Calibri"/>
          <w:b/>
          <w:bCs/>
          <w:u w:val="single"/>
        </w:rPr>
      </w:pPr>
    </w:p>
    <w:p w14:paraId="56F4F1B8" w14:textId="21E3EF75" w:rsidR="00661D8B" w:rsidRPr="00905791" w:rsidRDefault="00905791" w:rsidP="00905791">
      <w:pPr>
        <w:jc w:val="both"/>
        <w:rPr>
          <w:rFonts w:ascii="Calibri" w:hAnsi="Calibri" w:cs="Calibri"/>
          <w:b/>
          <w:bCs/>
          <w:u w:val="single"/>
        </w:rPr>
      </w:pPr>
      <w:r w:rsidRPr="00905791">
        <w:rPr>
          <w:rFonts w:ascii="Calibri" w:hAnsi="Calibri" w:cs="Calibri"/>
          <w:b/>
          <w:bCs/>
          <w:u w:val="single"/>
        </w:rPr>
        <w:t>Aufgabe 3: Wiederholung des Experiments im Klassenraum</w:t>
      </w:r>
      <w:r>
        <w:rPr>
          <w:rFonts w:ascii="Calibri" w:hAnsi="Calibri" w:cs="Calibri"/>
          <w:b/>
          <w:bCs/>
          <w:u w:val="single"/>
        </w:rPr>
        <w:t xml:space="preserve"> (ohne Handyhülle)</w:t>
      </w:r>
    </w:p>
    <w:p w14:paraId="66CBB4D4" w14:textId="40660DB5" w:rsidR="00905791" w:rsidRDefault="003026F4" w:rsidP="00905791">
      <w:pPr>
        <w:jc w:val="both"/>
        <w:rPr>
          <w:rFonts w:ascii="Calibri" w:hAnsi="Calibri" w:cs="Calibri"/>
        </w:rPr>
      </w:pPr>
      <w:r>
        <w:rPr>
          <w:rFonts w:ascii="Calibri" w:hAnsi="Calibri" w:cs="Calibri"/>
          <w:noProof/>
        </w:rPr>
        <w:drawing>
          <wp:anchor distT="0" distB="0" distL="114300" distR="114300" simplePos="0" relativeHeight="251672576" behindDoc="0" locked="0" layoutInCell="1" allowOverlap="1" wp14:anchorId="07311F84" wp14:editId="104B4F82">
            <wp:simplePos x="0" y="0"/>
            <wp:positionH relativeFrom="margin">
              <wp:posOffset>4084955</wp:posOffset>
            </wp:positionH>
            <wp:positionV relativeFrom="margin">
              <wp:posOffset>5958778</wp:posOffset>
            </wp:positionV>
            <wp:extent cx="1919605" cy="1459230"/>
            <wp:effectExtent l="12700" t="12700" r="10795" b="13970"/>
            <wp:wrapSquare wrapText="bothSides"/>
            <wp:docPr id="1260789580" name="Grafi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0789580" name="Grafik 1260789580"/>
                    <pic:cNvPicPr/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110" t="19459" b="7646"/>
                    <a:stretch/>
                  </pic:blipFill>
                  <pic:spPr bwMode="auto">
                    <a:xfrm>
                      <a:off x="0" y="0"/>
                      <a:ext cx="1919605" cy="1459230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7379C">
        <w:rPr>
          <w:rFonts w:ascii="Calibri" w:hAnsi="Calibri" w:cs="Calibri"/>
        </w:rPr>
        <w:t xml:space="preserve">Es bleibt die Frage, ob die Messwerte aus dem Video echt sind oder </w:t>
      </w:r>
      <w:proofErr w:type="spellStart"/>
      <w:r w:rsidR="0077379C">
        <w:rPr>
          <w:rFonts w:ascii="Calibri" w:hAnsi="Calibri" w:cs="Calibri"/>
        </w:rPr>
        <w:t>gefaked</w:t>
      </w:r>
      <w:proofErr w:type="spellEnd"/>
      <w:r w:rsidR="0077379C">
        <w:rPr>
          <w:rFonts w:ascii="Calibri" w:hAnsi="Calibri" w:cs="Calibri"/>
        </w:rPr>
        <w:t xml:space="preserve"> wurden. </w:t>
      </w:r>
      <w:r w:rsidR="00530C9E">
        <w:rPr>
          <w:rFonts w:ascii="Calibri" w:hAnsi="Calibri" w:cs="Calibri"/>
        </w:rPr>
        <w:t>Um diese Frage zu beatworten, kannst Du praktisch arbeiten:</w:t>
      </w:r>
    </w:p>
    <w:p w14:paraId="1E91A70B" w14:textId="7D5F645D" w:rsidR="00905791" w:rsidRDefault="0077379C" w:rsidP="005D6F92">
      <w:pPr>
        <w:pStyle w:val="Listenabsatz"/>
        <w:numPr>
          <w:ilvl w:val="0"/>
          <w:numId w:val="12"/>
        </w:numPr>
        <w:jc w:val="both"/>
        <w:rPr>
          <w:rFonts w:ascii="Calibri" w:hAnsi="Calibri" w:cs="Calibri"/>
        </w:rPr>
      </w:pPr>
      <w:r w:rsidRPr="0077379C">
        <w:rPr>
          <w:rFonts w:ascii="Calibri" w:hAnsi="Calibri" w:cs="Calibri"/>
        </w:rPr>
        <w:t>Baue das Experiment (ohne Handyhülle) auf</w:t>
      </w:r>
      <w:r>
        <w:rPr>
          <w:rFonts w:ascii="Calibri" w:hAnsi="Calibri" w:cs="Calibri"/>
        </w:rPr>
        <w:t>, wähle ein passendes Zeitintervall und führe mindestens 1</w:t>
      </w:r>
      <w:r w:rsidR="00C30F90">
        <w:rPr>
          <w:rFonts w:ascii="Calibri" w:hAnsi="Calibri" w:cs="Calibri"/>
        </w:rPr>
        <w:t>5</w:t>
      </w:r>
      <w:r>
        <w:rPr>
          <w:rFonts w:ascii="Calibri" w:hAnsi="Calibri" w:cs="Calibri"/>
        </w:rPr>
        <w:t xml:space="preserve"> Messungen durch. </w:t>
      </w:r>
    </w:p>
    <w:p w14:paraId="78049823" w14:textId="6D747087" w:rsidR="0077379C" w:rsidRDefault="0077379C" w:rsidP="005D6F92">
      <w:pPr>
        <w:pStyle w:val="Listenabsatz"/>
        <w:numPr>
          <w:ilvl w:val="0"/>
          <w:numId w:val="12"/>
        </w:num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Notiere deine Messwerte in geeigneter Weise.</w:t>
      </w:r>
    </w:p>
    <w:p w14:paraId="017C95AF" w14:textId="1985AC2E" w:rsidR="0077379C" w:rsidRDefault="00530C9E" w:rsidP="005D6F92">
      <w:pPr>
        <w:pStyle w:val="Listenabsatz"/>
        <w:numPr>
          <w:ilvl w:val="0"/>
          <w:numId w:val="12"/>
        </w:numPr>
        <w:jc w:val="both"/>
        <w:rPr>
          <w:rFonts w:ascii="Calibri" w:hAnsi="Calibri" w:cs="Calibri"/>
        </w:rPr>
      </w:pPr>
      <w:r w:rsidRPr="00530C9E">
        <w:rPr>
          <w:rFonts w:ascii="Calibri" w:hAnsi="Calibri" w:cs="Calibri"/>
          <w:noProof/>
        </w:rPr>
        <w:drawing>
          <wp:anchor distT="0" distB="0" distL="114300" distR="114300" simplePos="0" relativeHeight="251674624" behindDoc="0" locked="0" layoutInCell="1" allowOverlap="1" wp14:anchorId="7365D83E" wp14:editId="309DAC4D">
            <wp:simplePos x="0" y="0"/>
            <wp:positionH relativeFrom="margin">
              <wp:posOffset>4761680</wp:posOffset>
            </wp:positionH>
            <wp:positionV relativeFrom="margin">
              <wp:posOffset>7552101</wp:posOffset>
            </wp:positionV>
            <wp:extent cx="1247140" cy="1247140"/>
            <wp:effectExtent l="0" t="0" r="0" b="0"/>
            <wp:wrapSquare wrapText="bothSides"/>
            <wp:docPr id="324299447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4299447" name="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7140" cy="12471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7379C">
        <w:rPr>
          <w:rFonts w:ascii="Calibri" w:hAnsi="Calibri" w:cs="Calibri"/>
        </w:rPr>
        <w:t xml:space="preserve">Wie schätzt Du Deine Messwerte im Vergleich zu denen im Video ein? Kannst Du daraus schlussfolgern, ob die Werte im Video </w:t>
      </w:r>
      <w:proofErr w:type="spellStart"/>
      <w:r w:rsidR="0077379C">
        <w:rPr>
          <w:rFonts w:ascii="Calibri" w:hAnsi="Calibri" w:cs="Calibri"/>
        </w:rPr>
        <w:t>gefaked</w:t>
      </w:r>
      <w:proofErr w:type="spellEnd"/>
      <w:r w:rsidR="0077379C">
        <w:rPr>
          <w:rFonts w:ascii="Calibri" w:hAnsi="Calibri" w:cs="Calibri"/>
        </w:rPr>
        <w:t xml:space="preserve"> wurden oder echt sind?</w:t>
      </w:r>
    </w:p>
    <w:p w14:paraId="31D77058" w14:textId="7B745D8E" w:rsidR="00C30F90" w:rsidRDefault="00C30F90" w:rsidP="00C30F90">
      <w:pPr>
        <w:pStyle w:val="Listenabsatz"/>
        <w:ind w:left="360"/>
        <w:jc w:val="both"/>
        <w:rPr>
          <w:rFonts w:ascii="Calibri" w:hAnsi="Calibri" w:cs="Calibri"/>
        </w:rPr>
      </w:pPr>
    </w:p>
    <w:p w14:paraId="08B17D9F" w14:textId="0AE5CC5D" w:rsidR="0077379C" w:rsidRDefault="00C30F90" w:rsidP="005D6F92">
      <w:pPr>
        <w:pStyle w:val="Listenabsatz"/>
        <w:numPr>
          <w:ilvl w:val="0"/>
          <w:numId w:val="12"/>
        </w:num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Formuliere eine physikalisch angemessenere Schlussfolgerung aus deinen Messwerten. Wenn Du keine Idee hast, findest Du hier einen Hinweis:</w:t>
      </w:r>
      <w:r w:rsidR="00530C9E">
        <w:rPr>
          <w:rFonts w:ascii="Calibri" w:hAnsi="Calibri" w:cs="Calibri"/>
        </w:rPr>
        <w:t xml:space="preserve"> </w:t>
      </w:r>
      <w:hyperlink r:id="rId13" w:history="1">
        <w:r w:rsidR="00530C9E" w:rsidRPr="002A0097">
          <w:rPr>
            <w:rStyle w:val="Hyperlink"/>
            <w:rFonts w:ascii="Calibri" w:hAnsi="Calibri" w:cs="Calibri"/>
          </w:rPr>
          <w:t>https://www.leifiphysik.de/kern-teilchenphysik/radioaktivitaet-einfuehrung/ausblick/strahlenbelastung-des-menschen</w:t>
        </w:r>
      </w:hyperlink>
    </w:p>
    <w:p w14:paraId="63CCE72A" w14:textId="0793D110" w:rsidR="00530C9E" w:rsidRDefault="00530C9E" w:rsidP="00530C9E">
      <w:pPr>
        <w:pStyle w:val="Listenabsatz"/>
        <w:ind w:left="360"/>
        <w:jc w:val="both"/>
        <w:rPr>
          <w:rFonts w:ascii="Calibri" w:hAnsi="Calibri" w:cs="Calibri"/>
        </w:rPr>
      </w:pPr>
    </w:p>
    <w:p w14:paraId="6FA43BC8" w14:textId="77777777" w:rsidR="003A6E6A" w:rsidRDefault="003A6E6A" w:rsidP="00530C9E">
      <w:pPr>
        <w:pStyle w:val="Listenabsatz"/>
        <w:ind w:left="360"/>
        <w:jc w:val="both"/>
        <w:rPr>
          <w:rFonts w:ascii="Calibri" w:hAnsi="Calibri" w:cs="Calibri"/>
        </w:rPr>
      </w:pPr>
    </w:p>
    <w:p w14:paraId="4427369B" w14:textId="77777777" w:rsidR="003A6E6A" w:rsidRDefault="003A6E6A" w:rsidP="00530C9E">
      <w:pPr>
        <w:pStyle w:val="Listenabsatz"/>
        <w:ind w:left="360"/>
        <w:jc w:val="both"/>
        <w:rPr>
          <w:rFonts w:ascii="Calibri" w:hAnsi="Calibri" w:cs="Calibri"/>
        </w:rPr>
      </w:pPr>
    </w:p>
    <w:p w14:paraId="132EBD93" w14:textId="77777777" w:rsidR="003A6E6A" w:rsidRDefault="003A6E6A" w:rsidP="00530C9E">
      <w:pPr>
        <w:pStyle w:val="Listenabsatz"/>
        <w:ind w:left="360"/>
        <w:jc w:val="both"/>
        <w:rPr>
          <w:rFonts w:ascii="Calibri" w:hAnsi="Calibri" w:cs="Calibri"/>
        </w:rPr>
      </w:pPr>
    </w:p>
    <w:p w14:paraId="2655DA15" w14:textId="48399F30" w:rsidR="00530C9E" w:rsidRPr="00530C9E" w:rsidRDefault="00530C9E" w:rsidP="00530C9E">
      <w:pPr>
        <w:jc w:val="both"/>
        <w:rPr>
          <w:rFonts w:ascii="Calibri" w:hAnsi="Calibri" w:cs="Calibri"/>
          <w:b/>
          <w:bCs/>
          <w:u w:val="single"/>
        </w:rPr>
      </w:pPr>
      <w:r w:rsidRPr="00530C9E">
        <w:rPr>
          <w:rFonts w:ascii="Calibri" w:hAnsi="Calibri" w:cs="Calibri"/>
          <w:b/>
          <w:bCs/>
          <w:u w:val="single"/>
        </w:rPr>
        <w:t xml:space="preserve">Aufgabe 4: Manipulationsstrategien des </w:t>
      </w:r>
      <w:proofErr w:type="spellStart"/>
      <w:r w:rsidRPr="00530C9E">
        <w:rPr>
          <w:rFonts w:ascii="Calibri" w:hAnsi="Calibri" w:cs="Calibri"/>
          <w:b/>
          <w:bCs/>
          <w:u w:val="single"/>
        </w:rPr>
        <w:t>Reels</w:t>
      </w:r>
      <w:proofErr w:type="spellEnd"/>
      <w:r w:rsidRPr="00530C9E">
        <w:rPr>
          <w:rFonts w:ascii="Calibri" w:hAnsi="Calibri" w:cs="Calibri"/>
          <w:b/>
          <w:bCs/>
          <w:u w:val="single"/>
        </w:rPr>
        <w:t xml:space="preserve"> </w:t>
      </w:r>
    </w:p>
    <w:p w14:paraId="78815C84" w14:textId="411C3DBB" w:rsidR="00530C9E" w:rsidRPr="00530C9E" w:rsidRDefault="00530C9E" w:rsidP="00530C9E">
      <w:pPr>
        <w:pStyle w:val="Listenabsatz"/>
        <w:numPr>
          <w:ilvl w:val="0"/>
          <w:numId w:val="13"/>
        </w:numPr>
        <w:jc w:val="both"/>
        <w:rPr>
          <w:rFonts w:ascii="Calibri" w:hAnsi="Calibri" w:cs="Calibri"/>
        </w:rPr>
      </w:pPr>
      <w:r w:rsidRPr="00530C9E">
        <w:rPr>
          <w:rFonts w:ascii="Calibri" w:hAnsi="Calibri" w:cs="Calibri"/>
        </w:rPr>
        <w:t xml:space="preserve">Notiere zusammenfassend, an welchen Stellen (Versuchsaufbau, Durchführung, Auswertung &amp; Interpretation) fachliche Ungenauigkeiten gemacht werden.  </w:t>
      </w:r>
    </w:p>
    <w:p w14:paraId="0CEC9F99" w14:textId="67AAB243" w:rsidR="00530C9E" w:rsidRDefault="00530C9E" w:rsidP="00530C9E">
      <w:pPr>
        <w:pStyle w:val="Listenabsatz"/>
        <w:numPr>
          <w:ilvl w:val="0"/>
          <w:numId w:val="13"/>
        </w:numPr>
        <w:jc w:val="both"/>
        <w:rPr>
          <w:rFonts w:ascii="Calibri" w:hAnsi="Calibri" w:cs="Calibri"/>
        </w:rPr>
      </w:pPr>
      <w:r w:rsidRPr="00530C9E">
        <w:rPr>
          <w:rFonts w:ascii="Calibri" w:hAnsi="Calibri" w:cs="Calibri"/>
        </w:rPr>
        <w:t xml:space="preserve">Inwiefern werden die Punkte aus a) zur Manipulation verwendet? </w:t>
      </w:r>
    </w:p>
    <w:p w14:paraId="4DA78C1C" w14:textId="77777777" w:rsidR="003026F4" w:rsidRDefault="003026F4" w:rsidP="007C028A">
      <w:pPr>
        <w:jc w:val="both"/>
        <w:rPr>
          <w:rFonts w:ascii="Calibri" w:hAnsi="Calibri" w:cs="Calibri"/>
          <w:b/>
          <w:bCs/>
          <w:u w:val="single"/>
        </w:rPr>
      </w:pPr>
    </w:p>
    <w:p w14:paraId="33FD02DA" w14:textId="51FC0DBA" w:rsidR="007C028A" w:rsidRPr="00530C9E" w:rsidRDefault="007C028A" w:rsidP="007C028A">
      <w:pPr>
        <w:jc w:val="both"/>
        <w:rPr>
          <w:rFonts w:ascii="Calibri" w:hAnsi="Calibri" w:cs="Calibri"/>
          <w:b/>
          <w:bCs/>
          <w:u w:val="single"/>
        </w:rPr>
      </w:pPr>
      <w:r w:rsidRPr="00530C9E">
        <w:rPr>
          <w:rFonts w:ascii="Calibri" w:hAnsi="Calibri" w:cs="Calibri"/>
          <w:b/>
          <w:bCs/>
          <w:u w:val="single"/>
        </w:rPr>
        <w:t xml:space="preserve">Aufgabe </w:t>
      </w:r>
      <w:r w:rsidR="001A0FFA">
        <w:rPr>
          <w:rFonts w:ascii="Calibri" w:hAnsi="Calibri" w:cs="Calibri"/>
          <w:b/>
          <w:bCs/>
          <w:u w:val="single"/>
        </w:rPr>
        <w:t>5</w:t>
      </w:r>
      <w:r w:rsidRPr="00530C9E">
        <w:rPr>
          <w:rFonts w:ascii="Calibri" w:hAnsi="Calibri" w:cs="Calibri"/>
          <w:b/>
          <w:bCs/>
          <w:u w:val="single"/>
        </w:rPr>
        <w:t xml:space="preserve">: </w:t>
      </w:r>
      <w:r w:rsidR="001A0FFA">
        <w:rPr>
          <w:rFonts w:ascii="Calibri" w:hAnsi="Calibri" w:cs="Calibri"/>
          <w:b/>
          <w:bCs/>
          <w:u w:val="single"/>
        </w:rPr>
        <w:t xml:space="preserve">Zusammenfassung </w:t>
      </w:r>
    </w:p>
    <w:p w14:paraId="4A0DE8D2" w14:textId="6FD596DC" w:rsidR="00C53534" w:rsidRPr="00530C9E" w:rsidRDefault="007C028A" w:rsidP="00C53534">
      <w:pPr>
        <w:pStyle w:val="Listenabsatz"/>
        <w:numPr>
          <w:ilvl w:val="0"/>
          <w:numId w:val="9"/>
        </w:numPr>
        <w:ind w:left="284" w:hanging="284"/>
        <w:jc w:val="both"/>
        <w:rPr>
          <w:rFonts w:ascii="Calibri" w:hAnsi="Calibri" w:cs="Calibri"/>
        </w:rPr>
      </w:pPr>
      <w:r w:rsidRPr="00530C9E">
        <w:rPr>
          <w:rFonts w:ascii="Calibri" w:hAnsi="Calibri" w:cs="Calibri"/>
        </w:rPr>
        <w:t>Erstell</w:t>
      </w:r>
      <w:r w:rsidR="00C53534" w:rsidRPr="00530C9E">
        <w:rPr>
          <w:rFonts w:ascii="Calibri" w:hAnsi="Calibri" w:cs="Calibri"/>
        </w:rPr>
        <w:t>e</w:t>
      </w:r>
      <w:r w:rsidRPr="00530C9E">
        <w:rPr>
          <w:rFonts w:ascii="Calibri" w:hAnsi="Calibri" w:cs="Calibri"/>
        </w:rPr>
        <w:t xml:space="preserve"> einen zusammenfassenden Beitrag für die anderen Gruppen, in</w:t>
      </w:r>
      <w:r w:rsidR="00311E75">
        <w:rPr>
          <w:rFonts w:ascii="Calibri" w:hAnsi="Calibri" w:cs="Calibri"/>
        </w:rPr>
        <w:t xml:space="preserve"> </w:t>
      </w:r>
      <w:r w:rsidRPr="00530C9E">
        <w:rPr>
          <w:rFonts w:ascii="Calibri" w:hAnsi="Calibri" w:cs="Calibri"/>
        </w:rPr>
        <w:t xml:space="preserve">dem die wichtigsten Aspekte zu der Strategie </w:t>
      </w:r>
      <w:r w:rsidR="00C53534" w:rsidRPr="00530C9E">
        <w:rPr>
          <w:rFonts w:ascii="Calibri" w:hAnsi="Calibri" w:cs="Calibri"/>
        </w:rPr>
        <w:t>„</w:t>
      </w:r>
      <w:r w:rsidRPr="00530C9E">
        <w:rPr>
          <w:rFonts w:ascii="Calibri" w:hAnsi="Calibri" w:cs="Calibri"/>
        </w:rPr>
        <w:t>WAS</w:t>
      </w:r>
      <w:r w:rsidR="00C53534" w:rsidRPr="00530C9E">
        <w:rPr>
          <w:rFonts w:ascii="Calibri" w:hAnsi="Calibri" w:cs="Calibri"/>
        </w:rPr>
        <w:t>“</w:t>
      </w:r>
      <w:r w:rsidRPr="00530C9E">
        <w:rPr>
          <w:rFonts w:ascii="Calibri" w:hAnsi="Calibri" w:cs="Calibri"/>
        </w:rPr>
        <w:t xml:space="preserve"> und d</w:t>
      </w:r>
      <w:r w:rsidR="00530C9E" w:rsidRPr="00530C9E">
        <w:rPr>
          <w:rFonts w:ascii="Calibri" w:hAnsi="Calibri" w:cs="Calibri"/>
        </w:rPr>
        <w:t>er hier verwendete</w:t>
      </w:r>
      <w:r w:rsidR="0082298B">
        <w:rPr>
          <w:rFonts w:ascii="Calibri" w:hAnsi="Calibri" w:cs="Calibri"/>
        </w:rPr>
        <w:t>n</w:t>
      </w:r>
      <w:r w:rsidR="00530C9E" w:rsidRPr="00530C9E">
        <w:rPr>
          <w:rFonts w:ascii="Calibri" w:hAnsi="Calibri" w:cs="Calibri"/>
        </w:rPr>
        <w:t xml:space="preserve"> </w:t>
      </w:r>
      <w:r w:rsidRPr="00530C9E">
        <w:rPr>
          <w:rFonts w:ascii="Calibri" w:hAnsi="Calibri" w:cs="Calibri"/>
        </w:rPr>
        <w:t>Manipulationsstrategi</w:t>
      </w:r>
      <w:r w:rsidR="00C25158">
        <w:rPr>
          <w:rFonts w:ascii="Calibri" w:hAnsi="Calibri" w:cs="Calibri"/>
        </w:rPr>
        <w:t>e</w:t>
      </w:r>
      <w:r w:rsidRPr="00530C9E">
        <w:rPr>
          <w:rFonts w:ascii="Calibri" w:hAnsi="Calibri" w:cs="Calibri"/>
        </w:rPr>
        <w:t xml:space="preserve"> enthalten sind</w:t>
      </w:r>
      <w:r w:rsidR="00C53534" w:rsidRPr="00530C9E">
        <w:rPr>
          <w:rFonts w:ascii="Calibri" w:hAnsi="Calibri" w:cs="Calibri"/>
        </w:rPr>
        <w:t xml:space="preserve">. </w:t>
      </w:r>
    </w:p>
    <w:p w14:paraId="7EE30077" w14:textId="7209F815" w:rsidR="00C83A74" w:rsidRPr="00530C9E" w:rsidRDefault="00C53534" w:rsidP="008C77A8">
      <w:pPr>
        <w:pStyle w:val="Listenabsatz"/>
        <w:numPr>
          <w:ilvl w:val="0"/>
          <w:numId w:val="9"/>
        </w:numPr>
        <w:ind w:left="284" w:hanging="284"/>
        <w:jc w:val="both"/>
        <w:rPr>
          <w:rFonts w:ascii="Calibri" w:hAnsi="Calibri" w:cs="Calibri"/>
          <w:b/>
          <w:bCs/>
        </w:rPr>
      </w:pPr>
      <w:r w:rsidRPr="00530C9E">
        <w:rPr>
          <w:rFonts w:ascii="Calibri" w:hAnsi="Calibri" w:cs="Calibri"/>
        </w:rPr>
        <w:t xml:space="preserve">Bewerte abschließend die Glaubwürdigkeit </w:t>
      </w:r>
      <w:r w:rsidR="001A0FFA">
        <w:rPr>
          <w:rFonts w:ascii="Calibri" w:hAnsi="Calibri" w:cs="Calibri"/>
        </w:rPr>
        <w:t xml:space="preserve">des </w:t>
      </w:r>
      <w:proofErr w:type="spellStart"/>
      <w:r w:rsidR="001A0FFA">
        <w:rPr>
          <w:rFonts w:ascii="Calibri" w:hAnsi="Calibri" w:cs="Calibri"/>
        </w:rPr>
        <w:t>Reels</w:t>
      </w:r>
      <w:proofErr w:type="spellEnd"/>
      <w:r w:rsidR="001A0FFA">
        <w:rPr>
          <w:rFonts w:ascii="Calibri" w:hAnsi="Calibri" w:cs="Calibri"/>
        </w:rPr>
        <w:t xml:space="preserve">. </w:t>
      </w:r>
    </w:p>
    <w:sectPr w:rsidR="00C83A74" w:rsidRPr="00530C9E" w:rsidSect="003A6E6A">
      <w:footerReference w:type="default" r:id="rId14"/>
      <w:pgSz w:w="11906" w:h="16838"/>
      <w:pgMar w:top="99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299F2E" w14:textId="77777777" w:rsidR="003A03BE" w:rsidRDefault="003A03BE" w:rsidP="00E84920">
      <w:pPr>
        <w:spacing w:after="0" w:line="240" w:lineRule="auto"/>
      </w:pPr>
      <w:r>
        <w:separator/>
      </w:r>
    </w:p>
  </w:endnote>
  <w:endnote w:type="continuationSeparator" w:id="0">
    <w:p w14:paraId="1E8BCBBB" w14:textId="77777777" w:rsidR="003A03BE" w:rsidRDefault="003A03BE" w:rsidP="00E849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Skeena">
    <w:panose1 w:val="00000000000000000000"/>
    <w:charset w:val="00"/>
    <w:family w:val="auto"/>
    <w:pitch w:val="variable"/>
    <w:sig w:usb0="80000003" w:usb1="00000001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81FA04" w14:textId="1BC3A4DC" w:rsidR="00E84920" w:rsidRPr="00D1304E" w:rsidRDefault="00D1304E" w:rsidP="00D1304E">
    <w:pPr>
      <w:pStyle w:val="Fuzeile"/>
      <w:jc w:val="right"/>
      <w:rPr>
        <w:sz w:val="18"/>
        <w:szCs w:val="18"/>
        <w:lang w:val="en-US"/>
      </w:rPr>
    </w:pPr>
    <w:r w:rsidRPr="00D1304E">
      <w:rPr>
        <w:sz w:val="18"/>
        <w:szCs w:val="18"/>
        <w:lang w:val="en-US"/>
      </w:rPr>
      <w:t>Yvonne Webersen, Anna Luis</w:t>
    </w:r>
    <w:r>
      <w:rPr>
        <w:sz w:val="18"/>
        <w:szCs w:val="18"/>
        <w:lang w:val="en-US"/>
      </w:rPr>
      <w:t xml:space="preserve">a </w:t>
    </w:r>
    <w:proofErr w:type="spellStart"/>
    <w:r>
      <w:rPr>
        <w:sz w:val="18"/>
        <w:szCs w:val="18"/>
        <w:lang w:val="en-US"/>
      </w:rPr>
      <w:t>Delle</w:t>
    </w:r>
    <w:proofErr w:type="spellEnd"/>
    <w:r w:rsidRPr="00D1304E">
      <w:rPr>
        <w:sz w:val="18"/>
        <w:szCs w:val="18"/>
        <w:lang w:val="en-US"/>
      </w:rPr>
      <w:t xml:space="preserve">   </w:t>
    </w:r>
    <w:hyperlink r:id="rId1" w:tgtFrame="_blank" w:history="1">
      <w:r w:rsidRPr="00D1304E">
        <w:rPr>
          <w:rStyle w:val="Hyperlink"/>
          <w:sz w:val="18"/>
          <w:szCs w:val="18"/>
          <w:lang w:val="en-US"/>
        </w:rPr>
        <w:t>CC BY-SA 4.0</w:t>
      </w:r>
    </w:hyperlink>
  </w:p>
  <w:p w14:paraId="67396E32" w14:textId="77777777" w:rsidR="00E84920" w:rsidRPr="00D1304E" w:rsidRDefault="00E84920">
    <w:pPr>
      <w:pStyle w:val="Fuzeile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62F5DE" w14:textId="77777777" w:rsidR="003A03BE" w:rsidRDefault="003A03BE" w:rsidP="00E84920">
      <w:pPr>
        <w:spacing w:after="0" w:line="240" w:lineRule="auto"/>
      </w:pPr>
      <w:r>
        <w:separator/>
      </w:r>
    </w:p>
  </w:footnote>
  <w:footnote w:type="continuationSeparator" w:id="0">
    <w:p w14:paraId="280D2E67" w14:textId="77777777" w:rsidR="003A03BE" w:rsidRDefault="003A03BE" w:rsidP="00E8492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CD52FB"/>
    <w:multiLevelType w:val="hybridMultilevel"/>
    <w:tmpl w:val="D54204BE"/>
    <w:lvl w:ilvl="0" w:tplc="6CEAA4D2">
      <w:start w:val="1"/>
      <w:numFmt w:val="lowerLetter"/>
      <w:lvlText w:val="%1)"/>
      <w:lvlJc w:val="left"/>
      <w:pPr>
        <w:ind w:left="720" w:hanging="360"/>
      </w:pPr>
      <w:rPr>
        <w:rFonts w:ascii="Calibri" w:eastAsiaTheme="minorHAnsi" w:hAnsi="Calibri" w:cs="Calibri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0A0007"/>
    <w:multiLevelType w:val="hybridMultilevel"/>
    <w:tmpl w:val="56A0A66E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2E5CA7"/>
    <w:multiLevelType w:val="hybridMultilevel"/>
    <w:tmpl w:val="9B6C25B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727881"/>
    <w:multiLevelType w:val="hybridMultilevel"/>
    <w:tmpl w:val="AC409000"/>
    <w:lvl w:ilvl="0" w:tplc="C552984A">
      <w:start w:val="1"/>
      <w:numFmt w:val="lowerLetter"/>
      <w:lvlText w:val="%1)"/>
      <w:lvlJc w:val="left"/>
      <w:pPr>
        <w:ind w:left="360" w:hanging="360"/>
      </w:pPr>
      <w:rPr>
        <w:rFonts w:hint="default"/>
        <w:i w:val="0"/>
        <w:iCs w:val="0"/>
        <w:color w:val="000000" w:themeColor="text1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E7951A3"/>
    <w:multiLevelType w:val="hybridMultilevel"/>
    <w:tmpl w:val="BE1A965A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9CE7AC3"/>
    <w:multiLevelType w:val="hybridMultilevel"/>
    <w:tmpl w:val="76E0CDCC"/>
    <w:lvl w:ilvl="0" w:tplc="0407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E1479AD"/>
    <w:multiLevelType w:val="hybridMultilevel"/>
    <w:tmpl w:val="C4069AE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692D69"/>
    <w:multiLevelType w:val="hybridMultilevel"/>
    <w:tmpl w:val="C338BEF8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E9A1144"/>
    <w:multiLevelType w:val="hybridMultilevel"/>
    <w:tmpl w:val="24808EA8"/>
    <w:lvl w:ilvl="0" w:tplc="0407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5F55790D"/>
    <w:multiLevelType w:val="hybridMultilevel"/>
    <w:tmpl w:val="61F8C7D4"/>
    <w:lvl w:ilvl="0" w:tplc="0407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601425AB"/>
    <w:multiLevelType w:val="hybridMultilevel"/>
    <w:tmpl w:val="0B480B2C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3742CDA"/>
    <w:multiLevelType w:val="hybridMultilevel"/>
    <w:tmpl w:val="26D40560"/>
    <w:lvl w:ilvl="0" w:tplc="0407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7A182B18"/>
    <w:multiLevelType w:val="hybridMultilevel"/>
    <w:tmpl w:val="3F647178"/>
    <w:lvl w:ilvl="0" w:tplc="91608382">
      <w:start w:val="1"/>
      <w:numFmt w:val="lowerLetter"/>
      <w:lvlText w:val="%1)"/>
      <w:lvlJc w:val="left"/>
      <w:pPr>
        <w:ind w:left="720" w:hanging="360"/>
      </w:pPr>
      <w:rPr>
        <w:rFonts w:asciiTheme="minorHAnsi" w:hAnsiTheme="minorHAnsi" w:cstheme="minorBidi" w:hint="default"/>
        <w:b w:val="0"/>
        <w:bCs w:val="0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83151020">
    <w:abstractNumId w:val="7"/>
  </w:num>
  <w:num w:numId="2" w16cid:durableId="432745566">
    <w:abstractNumId w:val="2"/>
  </w:num>
  <w:num w:numId="3" w16cid:durableId="1053388759">
    <w:abstractNumId w:val="6"/>
  </w:num>
  <w:num w:numId="4" w16cid:durableId="1175221216">
    <w:abstractNumId w:val="9"/>
  </w:num>
  <w:num w:numId="5" w16cid:durableId="1310862464">
    <w:abstractNumId w:val="4"/>
  </w:num>
  <w:num w:numId="6" w16cid:durableId="1294407407">
    <w:abstractNumId w:val="8"/>
  </w:num>
  <w:num w:numId="7" w16cid:durableId="210463347">
    <w:abstractNumId w:val="3"/>
  </w:num>
  <w:num w:numId="8" w16cid:durableId="599220321">
    <w:abstractNumId w:val="1"/>
  </w:num>
  <w:num w:numId="9" w16cid:durableId="215245442">
    <w:abstractNumId w:val="12"/>
  </w:num>
  <w:num w:numId="10" w16cid:durableId="1924603597">
    <w:abstractNumId w:val="0"/>
  </w:num>
  <w:num w:numId="11" w16cid:durableId="1713379142">
    <w:abstractNumId w:val="10"/>
  </w:num>
  <w:num w:numId="12" w16cid:durableId="1338920124">
    <w:abstractNumId w:val="11"/>
  </w:num>
  <w:num w:numId="13" w16cid:durableId="2824702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31"/>
  <w:proofState w:spelling="clean" w:grammar="clean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09DE"/>
    <w:rsid w:val="000077D8"/>
    <w:rsid w:val="000D5615"/>
    <w:rsid w:val="00101504"/>
    <w:rsid w:val="00146ABC"/>
    <w:rsid w:val="001A0FFA"/>
    <w:rsid w:val="00201A27"/>
    <w:rsid w:val="00204884"/>
    <w:rsid w:val="00227C4E"/>
    <w:rsid w:val="0023370C"/>
    <w:rsid w:val="00242867"/>
    <w:rsid w:val="00244980"/>
    <w:rsid w:val="0025301C"/>
    <w:rsid w:val="00265D19"/>
    <w:rsid w:val="002A3255"/>
    <w:rsid w:val="002A5ABF"/>
    <w:rsid w:val="002B29EF"/>
    <w:rsid w:val="002D2583"/>
    <w:rsid w:val="002E420A"/>
    <w:rsid w:val="002E4727"/>
    <w:rsid w:val="003026F4"/>
    <w:rsid w:val="00311E75"/>
    <w:rsid w:val="003823FC"/>
    <w:rsid w:val="00385D20"/>
    <w:rsid w:val="003A03BE"/>
    <w:rsid w:val="003A6E6A"/>
    <w:rsid w:val="003D1E55"/>
    <w:rsid w:val="003E45C8"/>
    <w:rsid w:val="004218BA"/>
    <w:rsid w:val="004379D2"/>
    <w:rsid w:val="004A4FAC"/>
    <w:rsid w:val="005014AB"/>
    <w:rsid w:val="00530C9E"/>
    <w:rsid w:val="00572046"/>
    <w:rsid w:val="005C5459"/>
    <w:rsid w:val="00646651"/>
    <w:rsid w:val="00661D8B"/>
    <w:rsid w:val="00687966"/>
    <w:rsid w:val="006956D9"/>
    <w:rsid w:val="006B0161"/>
    <w:rsid w:val="006E4730"/>
    <w:rsid w:val="006F6C60"/>
    <w:rsid w:val="00702A6F"/>
    <w:rsid w:val="00763E1D"/>
    <w:rsid w:val="0077379C"/>
    <w:rsid w:val="00776F50"/>
    <w:rsid w:val="00797DF8"/>
    <w:rsid w:val="007C028A"/>
    <w:rsid w:val="007F3A91"/>
    <w:rsid w:val="007F7467"/>
    <w:rsid w:val="007F7B6C"/>
    <w:rsid w:val="0082298B"/>
    <w:rsid w:val="00863806"/>
    <w:rsid w:val="008677F7"/>
    <w:rsid w:val="0088499C"/>
    <w:rsid w:val="008A477B"/>
    <w:rsid w:val="008C4ED9"/>
    <w:rsid w:val="00905791"/>
    <w:rsid w:val="0095678B"/>
    <w:rsid w:val="00992CC6"/>
    <w:rsid w:val="009A1F35"/>
    <w:rsid w:val="00A10A10"/>
    <w:rsid w:val="00A21EC3"/>
    <w:rsid w:val="00A2505D"/>
    <w:rsid w:val="00A346D2"/>
    <w:rsid w:val="00AD1FA5"/>
    <w:rsid w:val="00AF0538"/>
    <w:rsid w:val="00B36822"/>
    <w:rsid w:val="00B4165B"/>
    <w:rsid w:val="00B90DFA"/>
    <w:rsid w:val="00BA4607"/>
    <w:rsid w:val="00BB2B02"/>
    <w:rsid w:val="00BC34A4"/>
    <w:rsid w:val="00BD3F9F"/>
    <w:rsid w:val="00C168BF"/>
    <w:rsid w:val="00C25158"/>
    <w:rsid w:val="00C30F90"/>
    <w:rsid w:val="00C32794"/>
    <w:rsid w:val="00C53534"/>
    <w:rsid w:val="00C65DE8"/>
    <w:rsid w:val="00C82E36"/>
    <w:rsid w:val="00C83A74"/>
    <w:rsid w:val="00D1304E"/>
    <w:rsid w:val="00D40671"/>
    <w:rsid w:val="00D8220A"/>
    <w:rsid w:val="00D84A24"/>
    <w:rsid w:val="00DB389A"/>
    <w:rsid w:val="00DE6271"/>
    <w:rsid w:val="00E0275B"/>
    <w:rsid w:val="00E72B0C"/>
    <w:rsid w:val="00E75277"/>
    <w:rsid w:val="00E83D3E"/>
    <w:rsid w:val="00E8470C"/>
    <w:rsid w:val="00E84920"/>
    <w:rsid w:val="00E86A25"/>
    <w:rsid w:val="00E94764"/>
    <w:rsid w:val="00E96837"/>
    <w:rsid w:val="00EB1339"/>
    <w:rsid w:val="00EC559B"/>
    <w:rsid w:val="00EE2E80"/>
    <w:rsid w:val="00EF4116"/>
    <w:rsid w:val="00F14123"/>
    <w:rsid w:val="00F16C7C"/>
    <w:rsid w:val="00F269E5"/>
    <w:rsid w:val="00F84C21"/>
    <w:rsid w:val="00FA5CE7"/>
    <w:rsid w:val="00FB09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4545CA"/>
  <w15:chartTrackingRefBased/>
  <w15:docId w15:val="{8315BAD2-9AE2-4D12-9E03-FD57507603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FB09DE"/>
  </w:style>
  <w:style w:type="paragraph" w:styleId="berschrift1">
    <w:name w:val="heading 1"/>
    <w:basedOn w:val="Standard"/>
    <w:next w:val="Standard"/>
    <w:link w:val="berschrift1Zchn"/>
    <w:uiPriority w:val="9"/>
    <w:qFormat/>
    <w:rsid w:val="00FB09D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FB09D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FB09D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FB09D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FB09D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FB09D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FB09D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FB09D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FB09D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FB09D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FB09D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FB09D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FB09DE"/>
    <w:rPr>
      <w:rFonts w:eastAsiaTheme="majorEastAsia" w:cstheme="majorBidi"/>
      <w:i/>
      <w:iCs/>
      <w:color w:val="0F4761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FB09DE"/>
    <w:rPr>
      <w:rFonts w:eastAsiaTheme="majorEastAsia" w:cstheme="majorBidi"/>
      <w:color w:val="0F4761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FB09DE"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FB09DE"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FB09DE"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FB09DE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FB09D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FB09D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FB09D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FB09D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FB09D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FB09DE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FB09DE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FB09DE"/>
    <w:rPr>
      <w:i/>
      <w:iCs/>
      <w:color w:val="0F476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FB09D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FB09DE"/>
    <w:rPr>
      <w:i/>
      <w:iCs/>
      <w:color w:val="0F4761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FB09DE"/>
    <w:rPr>
      <w:b/>
      <w:bCs/>
      <w:smallCaps/>
      <w:color w:val="0F4761" w:themeColor="accent1" w:themeShade="BF"/>
      <w:spacing w:val="5"/>
    </w:rPr>
  </w:style>
  <w:style w:type="paragraph" w:styleId="Beschriftung">
    <w:name w:val="caption"/>
    <w:basedOn w:val="Standard"/>
    <w:next w:val="Standard"/>
    <w:link w:val="BeschriftungZchn"/>
    <w:uiPriority w:val="35"/>
    <w:unhideWhenUsed/>
    <w:qFormat/>
    <w:rsid w:val="00E86A25"/>
    <w:pPr>
      <w:spacing w:after="200" w:line="240" w:lineRule="auto"/>
      <w:ind w:right="170"/>
      <w:jc w:val="both"/>
    </w:pPr>
    <w:rPr>
      <w:rFonts w:ascii="Skeena" w:eastAsia="Calibri" w:hAnsi="Skeena" w:cs="Calibri"/>
      <w:i/>
      <w:iCs/>
      <w:color w:val="0E2841" w:themeColor="text2"/>
      <w:kern w:val="0"/>
      <w:sz w:val="18"/>
      <w:szCs w:val="18"/>
      <w:lang w:eastAsia="de-DE"/>
      <w14:ligatures w14:val="none"/>
    </w:rPr>
  </w:style>
  <w:style w:type="table" w:styleId="Tabellenraster">
    <w:name w:val="Table Grid"/>
    <w:basedOn w:val="NormaleTabelle"/>
    <w:uiPriority w:val="39"/>
    <w:rsid w:val="00E86A25"/>
    <w:pPr>
      <w:spacing w:after="0" w:line="240" w:lineRule="auto"/>
    </w:pPr>
    <w:rPr>
      <w:rFonts w:eastAsiaTheme="minorEastAsia"/>
      <w:kern w:val="0"/>
      <w:lang w:eastAsia="de-DE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schriftungZchn">
    <w:name w:val="Beschriftung Zchn"/>
    <w:basedOn w:val="Absatz-Standardschriftart"/>
    <w:link w:val="Beschriftung"/>
    <w:uiPriority w:val="35"/>
    <w:rsid w:val="00E86A25"/>
    <w:rPr>
      <w:rFonts w:ascii="Skeena" w:eastAsia="Calibri" w:hAnsi="Skeena" w:cs="Calibri"/>
      <w:i/>
      <w:iCs/>
      <w:color w:val="0E2841" w:themeColor="text2"/>
      <w:kern w:val="0"/>
      <w:sz w:val="18"/>
      <w:szCs w:val="18"/>
      <w:lang w:eastAsia="de-DE"/>
      <w14:ligatures w14:val="none"/>
    </w:rPr>
  </w:style>
  <w:style w:type="character" w:styleId="Hyperlink">
    <w:name w:val="Hyperlink"/>
    <w:basedOn w:val="Absatz-Standardschriftart"/>
    <w:uiPriority w:val="99"/>
    <w:unhideWhenUsed/>
    <w:rsid w:val="00C82E36"/>
    <w:rPr>
      <w:color w:val="467886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C82E36"/>
    <w:rPr>
      <w:color w:val="605E5C"/>
      <w:shd w:val="clear" w:color="auto" w:fill="E1DFDD"/>
    </w:rPr>
  </w:style>
  <w:style w:type="paragraph" w:styleId="StandardWeb">
    <w:name w:val="Normal (Web)"/>
    <w:basedOn w:val="Standard"/>
    <w:uiPriority w:val="99"/>
    <w:semiHidden/>
    <w:unhideWhenUsed/>
    <w:rsid w:val="00C82E36"/>
    <w:rPr>
      <w:rFonts w:ascii="Times New Roman" w:hAnsi="Times New Roman" w:cs="Times New Roman"/>
      <w:sz w:val="24"/>
      <w:szCs w:val="24"/>
    </w:rPr>
  </w:style>
  <w:style w:type="paragraph" w:styleId="Kopfzeile">
    <w:name w:val="header"/>
    <w:basedOn w:val="Standard"/>
    <w:link w:val="KopfzeileZchn"/>
    <w:uiPriority w:val="99"/>
    <w:unhideWhenUsed/>
    <w:rsid w:val="00E8492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E84920"/>
  </w:style>
  <w:style w:type="paragraph" w:styleId="Fuzeile">
    <w:name w:val="footer"/>
    <w:basedOn w:val="Standard"/>
    <w:link w:val="FuzeileZchn"/>
    <w:uiPriority w:val="99"/>
    <w:unhideWhenUsed/>
    <w:rsid w:val="00E8492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E84920"/>
  </w:style>
  <w:style w:type="character" w:styleId="BesuchterLink">
    <w:name w:val="FollowedHyperlink"/>
    <w:basedOn w:val="Absatz-Standardschriftart"/>
    <w:uiPriority w:val="99"/>
    <w:semiHidden/>
    <w:unhideWhenUsed/>
    <w:rsid w:val="003026F4"/>
    <w:rPr>
      <w:color w:val="96607D" w:themeColor="followedHyperlink"/>
      <w:u w:val="single"/>
    </w:rPr>
  </w:style>
  <w:style w:type="paragraph" w:styleId="berarbeitung">
    <w:name w:val="Revision"/>
    <w:hidden/>
    <w:uiPriority w:val="99"/>
    <w:semiHidden/>
    <w:rsid w:val="008A477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356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53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26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81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89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26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www.leifiphysik.de/kern-teilchenphysik/radioaktivitaet-einfuehrung/ausblick/strahlenbelastung-des-menschen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www.leifiphysik.de/kern-teilchenphysik/radioaktivitaet-einfuehrung/grundwissen/geiger-mueller-zaehlrohr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creativecommons.org/licenses/by-sa/4.0/?ref=chooser-v1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056C7D-7041-4958-972A-F9AF36C872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415</Words>
  <Characters>2621</Characters>
  <Application>Microsoft Office Word</Application>
  <DocSecurity>0</DocSecurity>
  <Lines>21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Luisa Delle</dc:creator>
  <cp:keywords/>
  <dc:description/>
  <cp:lastModifiedBy>Yvonne Webersen</cp:lastModifiedBy>
  <cp:revision>3</cp:revision>
  <cp:lastPrinted>2024-11-28T19:22:00Z</cp:lastPrinted>
  <dcterms:created xsi:type="dcterms:W3CDTF">2025-02-27T07:36:00Z</dcterms:created>
  <dcterms:modified xsi:type="dcterms:W3CDTF">2025-02-27T07:37:00Z</dcterms:modified>
</cp:coreProperties>
</file>